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D5" w:rsidRPr="008053D5" w:rsidRDefault="008053D5" w:rsidP="008053D5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2"/>
          <w:szCs w:val="32"/>
          <w:lang w:eastAsia="ru-RU"/>
        </w:rPr>
      </w:pPr>
      <w:bookmarkStart w:id="0" w:name="_GoBack"/>
      <w:bookmarkEnd w:id="0"/>
      <w:r w:rsidRPr="008053D5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2"/>
          <w:szCs w:val="32"/>
          <w:lang w:eastAsia="ru-RU"/>
        </w:rPr>
        <w:t>Основные задачи в области гражданской обороны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Гражданская оборона </w:t>
      </w: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Задачи в области гражданской обороны.</w:t>
      </w:r>
    </w:p>
    <w:p w:rsidR="008053D5" w:rsidRPr="008053D5" w:rsidRDefault="008053D5" w:rsidP="008053D5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1. Подготовка населения в области гражданской обороны.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-</w:t>
      </w: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в рамках выполнения данной задачи осуществляются следующие мероприятия: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планирование и осуществление </w:t>
      </w:r>
      <w:hyperlink r:id="rId5" w:tooltip="обучения" w:history="1">
        <w:r w:rsidRPr="008053D5">
          <w:rPr>
            <w:rFonts w:ascii="Times New Roman" w:eastAsia="Times New Roman" w:hAnsi="Times New Roman" w:cs="Times New Roman"/>
            <w:color w:val="276CC3"/>
            <w:sz w:val="24"/>
            <w:szCs w:val="24"/>
            <w:bdr w:val="none" w:sz="0" w:space="0" w:color="auto" w:frame="1"/>
            <w:lang w:eastAsia="ru-RU"/>
          </w:rPr>
          <w:t>обучения</w:t>
        </w:r>
      </w:hyperlink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населения в области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пропаганда знаний в области гражданской обороны.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2.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локальных систем оповещения;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-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сбор информации и обмен ею.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3. Эвакуация населения, материальных и культурных ценностей в безопасные районы.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организация планирования, подготовки и проведения эвакуации;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подготовка районов размещения населения, материальных и культурных ценностей, подлежащих эвакуации;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и организация деятельности эвакуационных органов, а также подготовка их личного состава.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4. Предоставление населению средств индивидуальной и коллективной защиты.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 предоставлением населению убежищ и средств индивидуальной защиты,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подготовка в мирное время и строительство при переводе гражданской обороны с мирного на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обеспечение укрытия населения в защитных сооружениях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обеспечение </w:t>
      </w:r>
      <w:hyperlink r:id="rId6" w:tooltip="выдачи" w:history="1">
        <w:r w:rsidRPr="008053D5">
          <w:rPr>
            <w:rFonts w:ascii="Times New Roman" w:eastAsia="Times New Roman" w:hAnsi="Times New Roman" w:cs="Times New Roman"/>
            <w:color w:val="276CC3"/>
            <w:sz w:val="24"/>
            <w:szCs w:val="24"/>
            <w:bdr w:val="none" w:sz="0" w:space="0" w:color="auto" w:frame="1"/>
            <w:lang w:eastAsia="ru-RU"/>
          </w:rPr>
          <w:t>выдачи</w:t>
        </w:r>
      </w:hyperlink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населению средств индивидуальной защиты и предоставления средств коллективной защиты в установленные сроки;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5. Проведение мероприятий по световой маскировке и другим видам маскировки.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Основными мероприятиями по гражданской обороне, осуществляемыми в целях решения задачи, связанной с обеспечением световой и других видов маскировки,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определение перечня объектов, подлежащих маскировке;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разработка планов осуществления комплексной маскировки территорий, отнесенных в установленном </w:t>
      </w:r>
      <w:hyperlink r:id="rId7" w:tooltip="порядке" w:history="1">
        <w:r w:rsidRPr="008053D5">
          <w:rPr>
            <w:rFonts w:ascii="Times New Roman" w:eastAsia="Times New Roman" w:hAnsi="Times New Roman" w:cs="Times New Roman"/>
            <w:color w:val="276CC3"/>
            <w:sz w:val="24"/>
            <w:szCs w:val="24"/>
            <w:bdr w:val="none" w:sz="0" w:space="0" w:color="auto" w:frame="1"/>
            <w:lang w:eastAsia="ru-RU"/>
          </w:rPr>
          <w:t>порядке</w:t>
        </w:r>
      </w:hyperlink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осуществлению световой и других видов маскировки;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6.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 проведением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создание, оснащение и подготовка необходимых сил и средств гражданской обороны, а также разработка планов их действий;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разработка современных технологий и технических средств для проведения аварийно-спасательных работ;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7.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Основными мероприятиями по гражданской обороне, осуществляемыми в целях решения задачи, связанной с первоочередным обеспечением населения, пострадавшего при ведении военных действий или вследствие этих действий, в том числе с медицинским </w:t>
      </w: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обслуживанием, включая оказание первой медицинской помощи, со срочным предоставлением жилья и принятием других необходимых мер,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планирование и организация основных видов жизнеобеспечения населения;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нормированное снабжение населения продовольственными и непродовольственными товарами;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предоставление населению коммунально-бытовых услуг;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осуществление эвакуации пострадавших в лечебные учреждения;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определение численности населения, оставшегося без жилья;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инвентаризация </w:t>
      </w:r>
      <w:proofErr w:type="gramStart"/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сохранившегося</w:t>
      </w:r>
      <w:proofErr w:type="gramEnd"/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предоставление населению информационно-психологической поддержки.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8. Борьба с пожарами, возникшими при военных конфликтах или вследствие этих конфликтов.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 борьбой с пожарами, возникшими при ведении военных действий или вследствие этих действий,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тушение пожаров в районах проведения аварийно-спасательных и других неотложных работ в военное время;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тушение пожаров на объектах, отнесенных в установленном </w:t>
      </w:r>
      <w:hyperlink r:id="rId8" w:tooltip="порядке" w:history="1">
        <w:r w:rsidRPr="008053D5">
          <w:rPr>
            <w:rFonts w:ascii="Times New Roman" w:eastAsia="Times New Roman" w:hAnsi="Times New Roman" w:cs="Times New Roman"/>
            <w:color w:val="276CC3"/>
            <w:sz w:val="24"/>
            <w:szCs w:val="24"/>
            <w:bdr w:val="none" w:sz="0" w:space="0" w:color="auto" w:frame="1"/>
            <w:lang w:eastAsia="ru-RU"/>
          </w:rPr>
          <w:t>порядке</w:t>
        </w:r>
      </w:hyperlink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к категориям по гражданской обороне, в военное время.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9. Обнаружение и обозначение районов, подвергшихся радиоактивному, химическому, биологическому или иному заражению.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 иному заражению,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</w:t>
      </w: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введение режимов радиационной защиты на территориях, подвергшихся радиоактивному загрязнению;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10. Санитарная обработка населения, обеззараживание зданий и сооружений, специальная обработка техники и территорий.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организация проведения мероприятий по обеззараживанию техники, зданий и территорий, санитарной обработке населения.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11.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12. Срочное восстановление функционирования необходимых коммунальных служб в военное время.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создание запасов оборудования и запасных частей для ремонта поврежденных систем газо-, </w:t>
      </w:r>
      <w:proofErr w:type="spellStart"/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энерго</w:t>
      </w:r>
      <w:proofErr w:type="spellEnd"/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и водоснабжения;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и подготовка резерва мобильных средств для очистки, опреснения и транспортировки воды;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13. Срочное захоронение трупов в военное время.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заблаговременное определение мест возможных захоронений;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организация санитарно-эпидемиологического надзора.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14.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 разработкой и осуществлением мер, направленных на сохранение объектов, необходимых для устойчивого функционирования экономики и выживания населения в военное время,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- 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разработка и проведение мероприятий, направленных на повышение надежности функционирования систем и источников газо-, </w:t>
      </w:r>
      <w:proofErr w:type="spellStart"/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энерго</w:t>
      </w:r>
      <w:proofErr w:type="spellEnd"/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и водоснабжения;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разработка и реализация в мирное и военное время инженерно-технических мероприятий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страхового фонда документации;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15. Обеспечение постоянной готовности сил и средств гражданской обороны.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создание и оснащение современными техническими средствами сил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обучение сил гражданской обороны, проведение </w:t>
      </w:r>
      <w:hyperlink r:id="rId9" w:tooltip="учений и тренировок" w:history="1">
        <w:r w:rsidRPr="008053D5">
          <w:rPr>
            <w:rFonts w:ascii="Times New Roman" w:eastAsia="Times New Roman" w:hAnsi="Times New Roman" w:cs="Times New Roman"/>
            <w:color w:val="276CC3"/>
            <w:sz w:val="24"/>
            <w:szCs w:val="24"/>
            <w:bdr w:val="none" w:sz="0" w:space="0" w:color="auto" w:frame="1"/>
            <w:lang w:eastAsia="ru-RU"/>
          </w:rPr>
          <w:t>учений и тренировок</w:t>
        </w:r>
      </w:hyperlink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по гражданской обороне;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разработка и корректировка планов действий сил гражданской обороны;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8053D5" w:rsidRPr="008053D5" w:rsidRDefault="008053D5" w:rsidP="008053D5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053D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0447D1" w:rsidRPr="008053D5" w:rsidRDefault="000447D1" w:rsidP="008053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47D1" w:rsidRPr="0080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1E34"/>
    <w:multiLevelType w:val="multilevel"/>
    <w:tmpl w:val="D050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D5"/>
    <w:rsid w:val="000447D1"/>
    <w:rsid w:val="0080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2265C-8E3A-4740-8532-A3DD3C7B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538B41CCB8F5A5073F62EADFE0D08294CC32480C81E7943CE2424D5D11EFA902D3D0F1B54F1AEO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A5881F6415D86E2C61A059199D5C54ECEBA222BCB565A16B00786FCFABCB7C89B7EF1F860410B3N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1030B33F21A407F2128EB73A590D981CB8DF98AC4E0D2EE91A991CF46603106FB4667FC2E8C34B3FKB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1A83ED12EC4990E17E557AC9B06EE984BA363A3D10A235EE081EBD090344FE1B6CE25EF24A4F1D1R5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736972DB0E1D0112D80D8ACAF76112544B76545E27BA92ECD2BB032556A88D29B32B8140137170C5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2021-12-21T14:49:00Z</dcterms:created>
  <dcterms:modified xsi:type="dcterms:W3CDTF">2021-12-21T14:52:00Z</dcterms:modified>
</cp:coreProperties>
</file>